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22〕141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2022年中省新增财政衔接资金新街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四村联建西山黑猪日粮加工中心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关于上报四村联建西山黑猪日粮加工中心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项目实施方案的报告》(宝陈新政字〔202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143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四村联建西山黑猪日粮加工中心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新街镇柳巷村四组原沙厂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ascii="仿宋_GB2312" w:hAnsi="仿宋" w:eastAsia="仿宋_GB2312"/>
          <w:kern w:val="36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kern w:val="36"/>
          <w:sz w:val="32"/>
          <w:szCs w:val="32"/>
        </w:rPr>
        <w:t>钢结构原料库、加工车间、成品库、检验化验室等共计2000平方米；硬化厂房地面2000平方米，厚度20公分；硬化4.5米宽道路300米</w:t>
      </w:r>
      <w:r>
        <w:rPr>
          <w:rFonts w:hint="eastAsia" w:ascii="仿宋_GB2312" w:hAnsi="仿宋" w:eastAsia="仿宋_GB2312"/>
          <w:kern w:val="36"/>
          <w:sz w:val="32"/>
          <w:szCs w:val="32"/>
          <w:lang w:val="en-US" w:eastAsia="zh-CN"/>
        </w:rPr>
        <w:t>,</w:t>
      </w:r>
      <w:r>
        <w:rPr>
          <w:rFonts w:hint="eastAsia" w:ascii="仿宋_GB2312" w:hAnsi="仿宋" w:eastAsia="仿宋_GB2312"/>
          <w:kern w:val="36"/>
          <w:sz w:val="32"/>
          <w:szCs w:val="32"/>
        </w:rPr>
        <w:t>厚度20公分；硬化晾晒场700平方米，厚度20公分；新建混凝土消防水池400立方米及管</w:t>
      </w:r>
      <w:r>
        <w:rPr>
          <w:rFonts w:hint="eastAsia" w:ascii="仿宋_GB2312" w:hAnsi="仿宋" w:eastAsia="仿宋_GB2312"/>
          <w:kern w:val="36"/>
          <w:sz w:val="32"/>
          <w:szCs w:val="32"/>
          <w:lang w:eastAsia="zh-CN"/>
        </w:rPr>
        <w:t>网</w:t>
      </w:r>
      <w:r>
        <w:rPr>
          <w:rFonts w:hint="eastAsia" w:ascii="仿宋_GB2312" w:hAnsi="仿宋" w:eastAsia="仿宋_GB2312"/>
          <w:kern w:val="36"/>
          <w:sz w:val="32"/>
          <w:szCs w:val="32"/>
        </w:rPr>
        <w:t>300米；雨污三级沉淀地400立方米及管网400米</w:t>
      </w:r>
      <w:r>
        <w:rPr>
          <w:rFonts w:hint="eastAsia" w:ascii="仿宋_GB2312" w:hAnsi="仿宋" w:eastAsia="仿宋_GB2312"/>
          <w:kern w:val="36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kern w:val="36"/>
          <w:sz w:val="32"/>
          <w:szCs w:val="32"/>
        </w:rPr>
        <w:t>日粮发酵池500立方米；50吨地磅1套</w:t>
      </w:r>
      <w:r>
        <w:rPr>
          <w:rFonts w:hint="eastAsia" w:ascii="仿宋_GB2312" w:hAnsi="仿宋" w:eastAsia="仿宋_GB2312"/>
          <w:kern w:val="36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kern w:val="36"/>
          <w:sz w:val="32"/>
          <w:szCs w:val="32"/>
        </w:rPr>
        <w:t>水电设施各1套</w:t>
      </w:r>
      <w:r>
        <w:rPr>
          <w:rFonts w:hint="eastAsia" w:ascii="仿宋_GB2312" w:hAnsi="仿宋" w:eastAsia="仿宋_GB2312"/>
          <w:kern w:val="36"/>
          <w:sz w:val="32"/>
          <w:szCs w:val="32"/>
          <w:lang w:eastAsia="zh-CN"/>
        </w:rPr>
        <w:t>；</w:t>
      </w:r>
      <w:r>
        <w:rPr>
          <w:rFonts w:hint="eastAsia" w:ascii="仿宋_GB2312" w:hAnsi="仿宋" w:eastAsia="仿宋_GB2312"/>
          <w:kern w:val="36"/>
          <w:sz w:val="32"/>
          <w:szCs w:val="32"/>
        </w:rPr>
        <w:t>合计开挖土方5000立方米；回填土方7000立方米</w:t>
      </w:r>
      <w:r>
        <w:rPr>
          <w:rFonts w:hint="eastAsia" w:ascii="仿宋_GB2312" w:hAnsi="仿宋" w:eastAsia="仿宋_GB2312"/>
          <w:kern w:val="36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kern w:val="36"/>
          <w:sz w:val="32"/>
          <w:szCs w:val="32"/>
          <w:lang w:val="en-US" w:eastAsia="zh-CN"/>
        </w:rPr>
        <w:t>附属机械由承租方购置。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2022年6月至2022年9月。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新街镇四村联建西山黑猪日粮加工中心项目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7"/>
        <w:tblW w:w="8346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36"/>
        <w:gridCol w:w="840"/>
        <w:gridCol w:w="1020"/>
        <w:gridCol w:w="1410"/>
        <w:gridCol w:w="1470"/>
        <w:gridCol w:w="10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数量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总价（元）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路面及厂房地面硬化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3350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502500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加工车间、成品库、检验化验室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2000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560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1120000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硬化晾晒场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700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105000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雨污三级沉淀</w:t>
            </w:r>
            <w:r>
              <w:rPr>
                <w:rFonts w:hint="eastAsia"/>
                <w:lang w:eastAsia="zh-CN"/>
              </w:rPr>
              <w:t>池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日粮发酵池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/>
              </w:rPr>
            </w:pPr>
            <w:r>
              <w:rPr>
                <w:rFonts w:hint="eastAsia"/>
                <w:lang w:val="en-US" w:eastAsia="zh-CN"/>
              </w:rPr>
              <w:t>500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地磅1套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台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156000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156000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开挖土方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回填土方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161000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消防水池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m³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180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72000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管网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700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42000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82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2420500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40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四村联建西山黑猪日粮加工中心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 w:cs="宋体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总投资24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万元，中省财政衔接资金投入240万元，剩余部分村级自筹,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“公开招投标”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4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该项目申请中省财政衔接资金240万元，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新街镇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四村联建西山黑猪日粮加工中心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9月底前完成项目建设任务、资金兑付和报账工作，接受上级检查验收。同时，提早动手做好项目资产确权移交和后期运维管理等工作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16日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67322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196B8C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400B92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5849EA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3B72FC8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  <w:rsid w:val="7FAD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1165</Words>
  <Characters>1339</Characters>
  <Lines>0</Lines>
  <Paragraphs>0</Paragraphs>
  <TotalTime>15</TotalTime>
  <ScaleCrop>false</ScaleCrop>
  <LinksUpToDate>false</LinksUpToDate>
  <CharactersWithSpaces>1362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2022-06-16T02:51:38Z</cp:lastPrinted>
  <dcterms:modified xsi:type="dcterms:W3CDTF">2022-06-16T02:56:51Z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